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B" w:rsidRDefault="004D35CF">
      <w:pPr>
        <w:rPr>
          <w:sz w:val="40"/>
          <w:szCs w:val="40"/>
        </w:rPr>
      </w:pPr>
      <w:r>
        <w:rPr>
          <w:sz w:val="40"/>
          <w:szCs w:val="40"/>
        </w:rPr>
        <w:t>Dual Placement Fertilizer Bracket Installation Instructions</w:t>
      </w:r>
    </w:p>
    <w:p w:rsidR="004D35CF" w:rsidRDefault="004D35CF">
      <w:pPr>
        <w:rPr>
          <w:sz w:val="40"/>
          <w:szCs w:val="40"/>
        </w:rPr>
      </w:pPr>
      <w:r>
        <w:rPr>
          <w:sz w:val="40"/>
          <w:szCs w:val="40"/>
        </w:rPr>
        <w:t xml:space="preserve">            JD 7200 – Max Emerge Plus row units</w:t>
      </w:r>
    </w:p>
    <w:p w:rsidR="004D35CF" w:rsidRDefault="004D35CF">
      <w:pPr>
        <w:rPr>
          <w:sz w:val="40"/>
          <w:szCs w:val="40"/>
        </w:rPr>
      </w:pPr>
      <w:r>
        <w:rPr>
          <w:sz w:val="40"/>
          <w:szCs w:val="40"/>
        </w:rPr>
        <w:t>Before starting, make sure planter is locked up in transport position</w:t>
      </w:r>
      <w:r w:rsidR="00044605">
        <w:rPr>
          <w:sz w:val="40"/>
          <w:szCs w:val="40"/>
        </w:rPr>
        <w:t xml:space="preserve"> using safety supports supplied by manufacturer.  In addition, place safety stands or </w:t>
      </w:r>
      <w:proofErr w:type="gramStart"/>
      <w:r w:rsidR="00044605">
        <w:rPr>
          <w:sz w:val="40"/>
          <w:szCs w:val="40"/>
        </w:rPr>
        <w:t xml:space="preserve">wood </w:t>
      </w:r>
      <w:r w:rsidR="00D054A4">
        <w:rPr>
          <w:sz w:val="40"/>
          <w:szCs w:val="40"/>
        </w:rPr>
        <w:t xml:space="preserve"> </w:t>
      </w:r>
      <w:bookmarkStart w:id="0" w:name="_GoBack"/>
      <w:bookmarkEnd w:id="0"/>
      <w:r w:rsidR="00044605">
        <w:rPr>
          <w:sz w:val="40"/>
          <w:szCs w:val="40"/>
        </w:rPr>
        <w:t>cribbing</w:t>
      </w:r>
      <w:proofErr w:type="gramEnd"/>
      <w:r>
        <w:rPr>
          <w:sz w:val="40"/>
          <w:szCs w:val="40"/>
        </w:rPr>
        <w:t xml:space="preserve"> under </w:t>
      </w:r>
      <w:r w:rsidR="00044605">
        <w:rPr>
          <w:sz w:val="40"/>
          <w:szCs w:val="40"/>
        </w:rPr>
        <w:t>planter toolbar</w:t>
      </w:r>
      <w:r>
        <w:rPr>
          <w:sz w:val="40"/>
          <w:szCs w:val="40"/>
        </w:rPr>
        <w:t>. Block planter tires to prevent planter from rolling.</w:t>
      </w:r>
      <w:r w:rsidR="00044605">
        <w:rPr>
          <w:sz w:val="40"/>
          <w:szCs w:val="40"/>
        </w:rPr>
        <w:t xml:space="preserve">  FAILURE TO HEED THESE INSTRUCTIONS COULD RESULT IN INJURY OR </w:t>
      </w:r>
      <w:proofErr w:type="gramStart"/>
      <w:r w:rsidR="00044605">
        <w:rPr>
          <w:sz w:val="40"/>
          <w:szCs w:val="40"/>
        </w:rPr>
        <w:t>DEATH !</w:t>
      </w:r>
      <w:proofErr w:type="gramEnd"/>
      <w:r w:rsidR="00044605">
        <w:rPr>
          <w:sz w:val="40"/>
          <w:szCs w:val="40"/>
        </w:rPr>
        <w:t xml:space="preserve">   Work with safety in mind at all </w:t>
      </w:r>
      <w:proofErr w:type="gramStart"/>
      <w:r w:rsidR="00044605">
        <w:rPr>
          <w:sz w:val="40"/>
          <w:szCs w:val="40"/>
        </w:rPr>
        <w:t>times !</w:t>
      </w:r>
      <w:proofErr w:type="gramEnd"/>
      <w:r w:rsidR="00044605">
        <w:rPr>
          <w:sz w:val="40"/>
          <w:szCs w:val="40"/>
        </w:rPr>
        <w:t xml:space="preserve"> </w:t>
      </w:r>
    </w:p>
    <w:p w:rsidR="00044605" w:rsidRDefault="00044605">
      <w:pPr>
        <w:rPr>
          <w:sz w:val="40"/>
          <w:szCs w:val="40"/>
        </w:rPr>
      </w:pPr>
    </w:p>
    <w:p w:rsidR="00044605" w:rsidRDefault="00044605">
      <w:pPr>
        <w:rPr>
          <w:sz w:val="40"/>
          <w:szCs w:val="40"/>
        </w:rPr>
      </w:pPr>
    </w:p>
    <w:p w:rsidR="004D35CF" w:rsidRDefault="004D35CF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Remove left “V” press wheel.  This may have left hand threads</w:t>
      </w:r>
    </w:p>
    <w:p w:rsidR="004D35CF" w:rsidRDefault="004D35CF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Remove M12 bolts (2) that secure “V” press wheel bracket to cast support. Use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18mm deep well socket.</w:t>
      </w:r>
    </w:p>
    <w:p w:rsidR="00044605" w:rsidRPr="00044605" w:rsidRDefault="004D35CF" w:rsidP="000446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18mm deep well socket, extension and ratchet, remove the 2 M12 bolts that go </w:t>
      </w:r>
      <w:proofErr w:type="spellStart"/>
      <w:r w:rsidR="008531EB">
        <w:rPr>
          <w:sz w:val="32"/>
          <w:szCs w:val="32"/>
        </w:rPr>
        <w:t>verticle</w:t>
      </w:r>
      <w:proofErr w:type="spellEnd"/>
      <w:r w:rsidR="008531EB">
        <w:rPr>
          <w:sz w:val="32"/>
          <w:szCs w:val="32"/>
        </w:rPr>
        <w:t xml:space="preserve"> up thru the cast support bracket.  Set this cast support bracket aside as you will not need to reuse it.</w:t>
      </w:r>
    </w:p>
    <w:p w:rsidR="008531EB" w:rsidRDefault="008531EB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Install the Dual Placement bracket reusing the 2 M12 bolts. Try to install the rear bolt first. Tighten both bolts to 45 </w:t>
      </w:r>
      <w:proofErr w:type="spellStart"/>
      <w:r>
        <w:rPr>
          <w:sz w:val="32"/>
          <w:szCs w:val="32"/>
        </w:rPr>
        <w:t>ft</w:t>
      </w:r>
      <w:proofErr w:type="spellEnd"/>
      <w:r>
        <w:rPr>
          <w:sz w:val="32"/>
          <w:szCs w:val="32"/>
        </w:rPr>
        <w:t>/lbs.</w:t>
      </w:r>
    </w:p>
    <w:p w:rsidR="004D35CF" w:rsidRDefault="008531EB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Re-install the 2   M12 pivot bolts.</w:t>
      </w:r>
      <w:r w:rsidR="007F42AD">
        <w:rPr>
          <w:sz w:val="32"/>
          <w:szCs w:val="32"/>
        </w:rPr>
        <w:t xml:space="preserve"> Use the serrated flange nuts on the inside. Line up the “v” press wheel bracket, </w:t>
      </w:r>
      <w:proofErr w:type="gramStart"/>
      <w:r w:rsidR="007F42AD">
        <w:rPr>
          <w:sz w:val="32"/>
          <w:szCs w:val="32"/>
        </w:rPr>
        <w:t>then</w:t>
      </w:r>
      <w:proofErr w:type="gramEnd"/>
      <w:r w:rsidR="007F42AD">
        <w:rPr>
          <w:sz w:val="32"/>
          <w:szCs w:val="32"/>
        </w:rPr>
        <w:t xml:space="preserve"> tighten the bolts. </w:t>
      </w:r>
      <w:r>
        <w:rPr>
          <w:sz w:val="32"/>
          <w:szCs w:val="32"/>
        </w:rPr>
        <w:t xml:space="preserve"> The pivot bushing has a concave surface on the back side. Because of this, do not tighten over 45 </w:t>
      </w:r>
      <w:proofErr w:type="spellStart"/>
      <w:r>
        <w:rPr>
          <w:sz w:val="32"/>
          <w:szCs w:val="32"/>
        </w:rPr>
        <w:t>ft</w:t>
      </w:r>
      <w:proofErr w:type="spellEnd"/>
      <w:r>
        <w:rPr>
          <w:sz w:val="32"/>
          <w:szCs w:val="32"/>
        </w:rPr>
        <w:t>/</w:t>
      </w:r>
      <w:proofErr w:type="spellStart"/>
      <w:proofErr w:type="gramStart"/>
      <w:r>
        <w:rPr>
          <w:sz w:val="32"/>
          <w:szCs w:val="32"/>
        </w:rPr>
        <w:t>lbs</w:t>
      </w:r>
      <w:proofErr w:type="spellEnd"/>
      <w:r>
        <w:rPr>
          <w:sz w:val="32"/>
          <w:szCs w:val="32"/>
        </w:rPr>
        <w:t xml:space="preserve">  or</w:t>
      </w:r>
      <w:proofErr w:type="gramEnd"/>
      <w:r>
        <w:rPr>
          <w:sz w:val="32"/>
          <w:szCs w:val="32"/>
        </w:rPr>
        <w:t xml:space="preserve"> the pivot bushing may crack.</w:t>
      </w:r>
      <w:r w:rsidR="004D35CF">
        <w:rPr>
          <w:sz w:val="32"/>
          <w:szCs w:val="32"/>
        </w:rPr>
        <w:t xml:space="preserve"> </w:t>
      </w:r>
    </w:p>
    <w:p w:rsidR="007F42AD" w:rsidRDefault="007F42AD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Slip the left and right struts into place and tighten both </w:t>
      </w:r>
      <w:proofErr w:type="spellStart"/>
      <w:proofErr w:type="gramStart"/>
      <w:r>
        <w:rPr>
          <w:sz w:val="32"/>
          <w:szCs w:val="32"/>
        </w:rPr>
        <w:t>allen</w:t>
      </w:r>
      <w:proofErr w:type="spellEnd"/>
      <w:proofErr w:type="gramEnd"/>
      <w:r>
        <w:rPr>
          <w:sz w:val="32"/>
          <w:szCs w:val="32"/>
        </w:rPr>
        <w:t xml:space="preserve"> head bolts.</w:t>
      </w:r>
    </w:p>
    <w:p w:rsidR="007F42AD" w:rsidRDefault="007F42AD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Brush </w:t>
      </w:r>
      <w:proofErr w:type="spellStart"/>
      <w:r>
        <w:rPr>
          <w:sz w:val="32"/>
          <w:szCs w:val="32"/>
        </w:rPr>
        <w:t>antisieze</w:t>
      </w:r>
      <w:proofErr w:type="spellEnd"/>
      <w:r>
        <w:rPr>
          <w:sz w:val="32"/>
          <w:szCs w:val="32"/>
        </w:rPr>
        <w:t xml:space="preserve"> on the 5/8 fine thread spindle bolts and slip both mini openers on. Tighten nut using a 15/16” socket. Torque </w:t>
      </w:r>
      <w:proofErr w:type="gramStart"/>
      <w:r>
        <w:rPr>
          <w:sz w:val="32"/>
          <w:szCs w:val="32"/>
        </w:rPr>
        <w:t>to  80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ft</w:t>
      </w:r>
      <w:proofErr w:type="spellEnd"/>
      <w:r>
        <w:rPr>
          <w:sz w:val="32"/>
          <w:szCs w:val="32"/>
        </w:rPr>
        <w:t xml:space="preserve">/lbs. Pop the plastic dust cap onto the hub. </w:t>
      </w:r>
    </w:p>
    <w:p w:rsidR="007F42AD" w:rsidRDefault="007F42AD" w:rsidP="004D35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Slip micro tubing into John Guest fitting and route to manifold.</w:t>
      </w:r>
    </w:p>
    <w:p w:rsidR="007F42AD" w:rsidRDefault="007F42AD" w:rsidP="007F42AD">
      <w:pPr>
        <w:ind w:left="360"/>
        <w:rPr>
          <w:sz w:val="40"/>
          <w:szCs w:val="40"/>
        </w:rPr>
      </w:pPr>
      <w:r>
        <w:rPr>
          <w:sz w:val="32"/>
          <w:szCs w:val="32"/>
        </w:rPr>
        <w:t xml:space="preserve">         </w:t>
      </w:r>
      <w:proofErr w:type="gramStart"/>
      <w:r>
        <w:rPr>
          <w:sz w:val="40"/>
          <w:szCs w:val="40"/>
        </w:rPr>
        <w:t>In field set up instructions.</w:t>
      </w:r>
      <w:proofErr w:type="gramEnd"/>
    </w:p>
    <w:p w:rsidR="00136C9E" w:rsidRDefault="00136C9E" w:rsidP="007F42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 the number 1 row unit, s</w:t>
      </w:r>
      <w:r w:rsidR="007F42AD">
        <w:rPr>
          <w:sz w:val="32"/>
          <w:szCs w:val="32"/>
        </w:rPr>
        <w:t>et left mini opener “toed in” such as to leave a 3/8”</w:t>
      </w:r>
      <w:r>
        <w:rPr>
          <w:sz w:val="32"/>
          <w:szCs w:val="32"/>
        </w:rPr>
        <w:t xml:space="preserve"> wide groove in ground at</w:t>
      </w:r>
      <w:r w:rsidR="007F42AD">
        <w:rPr>
          <w:sz w:val="32"/>
          <w:szCs w:val="32"/>
        </w:rPr>
        <w:t xml:space="preserve"> your normal planting</w:t>
      </w:r>
      <w:r>
        <w:rPr>
          <w:sz w:val="32"/>
          <w:szCs w:val="32"/>
        </w:rPr>
        <w:t xml:space="preserve"> speed. At this time, set the opener to run 1.5” deep.</w:t>
      </w:r>
    </w:p>
    <w:p w:rsidR="00136C9E" w:rsidRDefault="007F42AD" w:rsidP="007F42A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42AD">
        <w:rPr>
          <w:sz w:val="32"/>
          <w:szCs w:val="32"/>
        </w:rPr>
        <w:t xml:space="preserve"> </w:t>
      </w:r>
      <w:r w:rsidR="00136C9E">
        <w:rPr>
          <w:sz w:val="32"/>
          <w:szCs w:val="32"/>
        </w:rPr>
        <w:t>Proceed to set all left hand openers at this same angle.</w:t>
      </w:r>
    </w:p>
    <w:p w:rsidR="00136C9E" w:rsidRDefault="00136C9E" w:rsidP="007F42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Repeat step 1, this time set all right hand mini openers.</w:t>
      </w:r>
    </w:p>
    <w:p w:rsidR="00136C9E" w:rsidRDefault="00136C9E" w:rsidP="007F42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Tighten </w:t>
      </w:r>
      <w:proofErr w:type="spellStart"/>
      <w:proofErr w:type="gramStart"/>
      <w:r>
        <w:rPr>
          <w:sz w:val="32"/>
          <w:szCs w:val="32"/>
        </w:rPr>
        <w:t>allen</w:t>
      </w:r>
      <w:proofErr w:type="spellEnd"/>
      <w:proofErr w:type="gramEnd"/>
      <w:r>
        <w:rPr>
          <w:sz w:val="32"/>
          <w:szCs w:val="32"/>
        </w:rPr>
        <w:t xml:space="preserve"> bolts using the “t” handle </w:t>
      </w:r>
      <w:proofErr w:type="spellStart"/>
      <w:r>
        <w:rPr>
          <w:sz w:val="32"/>
          <w:szCs w:val="32"/>
        </w:rPr>
        <w:t>allen</w:t>
      </w:r>
      <w:proofErr w:type="spellEnd"/>
      <w:r>
        <w:rPr>
          <w:sz w:val="32"/>
          <w:szCs w:val="32"/>
        </w:rPr>
        <w:t xml:space="preserve"> wrench provided with kit. Tighten the top bolt, then the bottom bolt,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go back to the top bolt and double check it. </w:t>
      </w:r>
    </w:p>
    <w:p w:rsidR="00435C91" w:rsidRDefault="00136C9E" w:rsidP="007F42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Run water thru system instead of fertilizer to initially set all </w:t>
      </w:r>
      <w:proofErr w:type="spellStart"/>
      <w:r>
        <w:rPr>
          <w:sz w:val="32"/>
          <w:szCs w:val="32"/>
        </w:rPr>
        <w:t>streamjet</w:t>
      </w:r>
      <w:proofErr w:type="spellEnd"/>
      <w:r>
        <w:rPr>
          <w:sz w:val="32"/>
          <w:szCs w:val="32"/>
        </w:rPr>
        <w:t xml:space="preserve"> tips. Using a 9/16 open end wrench, loosen the 3/8” jam nut and aim the </w:t>
      </w:r>
      <w:proofErr w:type="spellStart"/>
      <w:r>
        <w:rPr>
          <w:sz w:val="32"/>
          <w:szCs w:val="32"/>
        </w:rPr>
        <w:t>streamjet</w:t>
      </w:r>
      <w:proofErr w:type="spellEnd"/>
      <w:r>
        <w:rPr>
          <w:sz w:val="32"/>
          <w:szCs w:val="32"/>
        </w:rPr>
        <w:t xml:space="preserve"> tip so that it shoots into the bottom of the fertilizer groove. Make sure that the stream does not come into contact with the inside of the mini opener. The </w:t>
      </w:r>
      <w:proofErr w:type="gramStart"/>
      <w:r>
        <w:rPr>
          <w:sz w:val="32"/>
          <w:szCs w:val="32"/>
        </w:rPr>
        <w:t>fertilizer will</w:t>
      </w:r>
      <w:proofErr w:type="gramEnd"/>
      <w:r>
        <w:rPr>
          <w:sz w:val="32"/>
          <w:szCs w:val="32"/>
        </w:rPr>
        <w:t xml:space="preserve"> “rooster tail” off the opener and make a mess if it does</w:t>
      </w:r>
      <w:r w:rsidR="00435C91">
        <w:rPr>
          <w:sz w:val="32"/>
          <w:szCs w:val="32"/>
        </w:rPr>
        <w:t>.</w:t>
      </w:r>
    </w:p>
    <w:p w:rsidR="00435C91" w:rsidRDefault="00435C91" w:rsidP="007F42A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 tighten using a ½” open end wrench to hold the tip and the 9/16” wrench to tighten the jam nut</w:t>
      </w:r>
    </w:p>
    <w:p w:rsidR="00A27FE1" w:rsidRDefault="00435C91" w:rsidP="00435C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Repeat on all rows.</w:t>
      </w:r>
    </w:p>
    <w:p w:rsidR="007F42AD" w:rsidRPr="00435C91" w:rsidRDefault="00A27FE1" w:rsidP="00435C9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 set depth, loosen the stem clamp bolts and slide strut up or down.  Best operating depth is 1.5”</w:t>
      </w:r>
      <w:r w:rsidR="007F42AD" w:rsidRPr="00435C91">
        <w:rPr>
          <w:sz w:val="32"/>
          <w:szCs w:val="32"/>
        </w:rPr>
        <w:t xml:space="preserve">                                                              </w:t>
      </w:r>
    </w:p>
    <w:p w:rsidR="007F42AD" w:rsidRDefault="007F42AD" w:rsidP="007F42AD">
      <w:pPr>
        <w:pStyle w:val="ListParagraph"/>
        <w:rPr>
          <w:sz w:val="32"/>
          <w:szCs w:val="32"/>
        </w:rPr>
      </w:pPr>
    </w:p>
    <w:p w:rsidR="007F42AD" w:rsidRPr="00435C91" w:rsidRDefault="00435C91" w:rsidP="007F42A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It is best to set your system up to run low PSI (8-12 psi) and larger </w:t>
      </w:r>
      <w:proofErr w:type="spellStart"/>
      <w:r>
        <w:rPr>
          <w:sz w:val="40"/>
          <w:szCs w:val="40"/>
        </w:rPr>
        <w:t>orfices</w:t>
      </w:r>
      <w:proofErr w:type="spellEnd"/>
      <w:r>
        <w:rPr>
          <w:sz w:val="40"/>
          <w:szCs w:val="40"/>
        </w:rPr>
        <w:t>.  This will greatly reduce splatter</w:t>
      </w:r>
    </w:p>
    <w:sectPr w:rsidR="007F42AD" w:rsidRPr="0043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AAC"/>
    <w:multiLevelType w:val="hybridMultilevel"/>
    <w:tmpl w:val="6798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9E1"/>
    <w:multiLevelType w:val="hybridMultilevel"/>
    <w:tmpl w:val="AFB4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F"/>
    <w:rsid w:val="00044605"/>
    <w:rsid w:val="00136C9E"/>
    <w:rsid w:val="00435C91"/>
    <w:rsid w:val="004D35CF"/>
    <w:rsid w:val="007F42AD"/>
    <w:rsid w:val="008531EB"/>
    <w:rsid w:val="00A27FE1"/>
    <w:rsid w:val="00BB6CBB"/>
    <w:rsid w:val="00BF1925"/>
    <w:rsid w:val="00D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5</cp:revision>
  <cp:lastPrinted>2012-04-28T17:22:00Z</cp:lastPrinted>
  <dcterms:created xsi:type="dcterms:W3CDTF">2012-04-02T02:14:00Z</dcterms:created>
  <dcterms:modified xsi:type="dcterms:W3CDTF">2012-04-30T01:33:00Z</dcterms:modified>
</cp:coreProperties>
</file>